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578" w14:textId="70AE6946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122C46">
        <w:rPr>
          <w:rFonts w:ascii="Arial" w:hAnsi="Arial" w:cs="Arial"/>
        </w:rPr>
        <w:t xml:space="preserve">72 </w:t>
      </w:r>
      <w:r w:rsidRPr="00090462">
        <w:rPr>
          <w:rFonts w:ascii="Arial" w:hAnsi="Arial" w:cs="Arial"/>
        </w:rPr>
        <w:t xml:space="preserve">Statuta </w:t>
      </w:r>
      <w:r w:rsidRPr="00122C46">
        <w:rPr>
          <w:rFonts w:ascii="Arial" w:hAnsi="Arial" w:cs="Arial"/>
        </w:rPr>
        <w:t>ravnatelj</w:t>
      </w:r>
      <w:r w:rsidR="00122C46" w:rsidRPr="00122C46">
        <w:rPr>
          <w:rFonts w:ascii="Arial" w:hAnsi="Arial" w:cs="Arial"/>
        </w:rPr>
        <w:t>ica Osnovne škole Kat</w:t>
      </w:r>
      <w:r w:rsidR="00FA32B6">
        <w:rPr>
          <w:rFonts w:ascii="Arial" w:hAnsi="Arial" w:cs="Arial"/>
        </w:rPr>
        <w:t>a</w:t>
      </w:r>
      <w:r w:rsidR="00122C46" w:rsidRPr="00122C46">
        <w:rPr>
          <w:rFonts w:ascii="Arial" w:hAnsi="Arial" w:cs="Arial"/>
        </w:rPr>
        <w:t>rina Zr</w:t>
      </w:r>
      <w:r w:rsidR="00FA32B6">
        <w:rPr>
          <w:rFonts w:ascii="Arial" w:hAnsi="Arial" w:cs="Arial"/>
        </w:rPr>
        <w:t>i</w:t>
      </w:r>
      <w:r w:rsidR="00122C46" w:rsidRPr="00122C46">
        <w:rPr>
          <w:rFonts w:ascii="Arial" w:hAnsi="Arial" w:cs="Arial"/>
        </w:rPr>
        <w:t xml:space="preserve">nska Mečenčani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0C1FC408" w:rsidR="00342067" w:rsidRPr="00090462" w:rsidRDefault="00E74BF1" w:rsidP="00342067">
      <w:pPr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OSNOVNE ŠKOLE KATARINA ZRINSKA MEČENČANI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6E09840F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</w:t>
      </w:r>
      <w:r w:rsidRPr="00A008C8">
        <w:rPr>
          <w:rFonts w:ascii="Arial" w:hAnsi="Arial" w:cs="Arial"/>
        </w:rPr>
        <w:t xml:space="preserve">radu </w:t>
      </w:r>
      <w:r w:rsidR="00A008C8" w:rsidRPr="00A008C8">
        <w:rPr>
          <w:rFonts w:ascii="Arial" w:hAnsi="Arial" w:cs="Arial"/>
        </w:rPr>
        <w:t>Osnovne škole Katarina Zrinska Mečen</w:t>
      </w:r>
      <w:r w:rsidR="00FA32B6">
        <w:rPr>
          <w:rFonts w:ascii="Arial" w:hAnsi="Arial" w:cs="Arial"/>
        </w:rPr>
        <w:t>č</w:t>
      </w:r>
      <w:r w:rsidR="00A008C8" w:rsidRPr="00A008C8">
        <w:rPr>
          <w:rFonts w:ascii="Arial" w:hAnsi="Arial" w:cs="Arial"/>
        </w:rPr>
        <w:t>ani.</w:t>
      </w:r>
      <w:r w:rsidRPr="00A008C8">
        <w:rPr>
          <w:rFonts w:ascii="Arial" w:hAnsi="Arial" w:cs="Arial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280CA8D0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</w:t>
      </w:r>
      <w:r w:rsidRPr="00A008C8">
        <w:rPr>
          <w:rFonts w:ascii="Arial" w:hAnsi="Arial" w:cs="Arial"/>
        </w:rPr>
        <w:t>radu školske ustanove 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3E703860" w14:textId="5F3A933C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</w:t>
      </w:r>
      <w:r w:rsidR="00FA32B6">
        <w:rPr>
          <w:rFonts w:ascii="Arial" w:hAnsi="Arial" w:cs="Arial"/>
          <w:b/>
        </w:rPr>
        <w:t xml:space="preserve">  </w:t>
      </w:r>
      <w:r w:rsidRPr="00090462">
        <w:rPr>
          <w:rFonts w:ascii="Arial" w:hAnsi="Arial" w:cs="Arial"/>
          <w:b/>
        </w:rPr>
        <w:t xml:space="preserve"> LJUDSKA PRAVA I</w:t>
      </w:r>
      <w:r w:rsidR="00FA32B6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38B163D1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620F3E8E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01190A6B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</w:t>
      </w:r>
      <w:r w:rsidR="00FA32B6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 01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61AAD790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007</w:t>
      </w:r>
      <w:r w:rsidR="00FA32B6">
        <w:rPr>
          <w:rFonts w:ascii="Arial" w:hAnsi="Arial" w:cs="Arial"/>
          <w:b/>
        </w:rPr>
        <w:t xml:space="preserve">  </w:t>
      </w:r>
      <w:r w:rsidRPr="00090462">
        <w:rPr>
          <w:rFonts w:ascii="Arial" w:hAnsi="Arial" w:cs="Arial"/>
          <w:b/>
        </w:rPr>
        <w:t xml:space="preserve">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579E08B6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</w:t>
      </w:r>
      <w:r w:rsidR="00AE4F32">
        <w:rPr>
          <w:rFonts w:ascii="Arial" w:hAnsi="Arial" w:cs="Arial"/>
          <w:b/>
          <w:color w:val="00B0F0"/>
        </w:rPr>
        <w:t xml:space="preserve"> </w:t>
      </w:r>
      <w:r w:rsidR="00AE4F32">
        <w:rPr>
          <w:rFonts w:ascii="Arial" w:hAnsi="Arial" w:cs="Arial"/>
          <w:b/>
        </w:rPr>
        <w:t xml:space="preserve"> odbora</w:t>
      </w:r>
    </w:p>
    <w:p w14:paraId="006510B4" w14:textId="64C124E0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4ABAA63" w:rsidR="009D062E" w:rsidRDefault="00FA32B6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D062E"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</w:t>
      </w:r>
      <w:r w:rsidR="009D062E">
        <w:rPr>
          <w:rFonts w:ascii="Arial" w:hAnsi="Arial" w:cs="Arial"/>
          <w:b/>
        </w:rPr>
        <w:t xml:space="preserve">natječajni postupak i postupak </w:t>
      </w:r>
    </w:p>
    <w:p w14:paraId="0DD8EB72" w14:textId="099DAD96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</w:t>
      </w:r>
      <w:r w:rsidR="00FA32B6">
        <w:rPr>
          <w:rFonts w:ascii="Arial" w:hAnsi="Arial" w:cs="Arial"/>
          <w:b/>
        </w:rPr>
        <w:t xml:space="preserve">  </w:t>
      </w:r>
      <w:r w:rsidR="00BA6790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4FB173D3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</w:t>
      </w:r>
      <w:r w:rsidR="00297BC3">
        <w:rPr>
          <w:rFonts w:ascii="Arial" w:hAnsi="Arial" w:cs="Arial"/>
          <w:b/>
        </w:rPr>
        <w:t xml:space="preserve">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511611AB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008 </w:t>
      </w:r>
      <w:r w:rsidR="00FA32B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530A712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009</w:t>
      </w:r>
      <w:r w:rsidR="00FA32B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16EBEA8A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A32B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916687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FA32B6">
        <w:rPr>
          <w:rFonts w:ascii="Arial" w:hAnsi="Arial" w:cs="Arial"/>
          <w:b/>
        </w:rPr>
        <w:t xml:space="preserve">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3026FAF1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</w:t>
      </w:r>
      <w:r w:rsidR="006D142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7B043DFA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</w:t>
      </w:r>
      <w:r w:rsidR="00FA32B6">
        <w:rPr>
          <w:rFonts w:ascii="Arial" w:hAnsi="Arial" w:cs="Arial"/>
          <w:b/>
        </w:rPr>
        <w:t xml:space="preserve">     </w:t>
      </w:r>
      <w:r w:rsidR="00AF6AB8">
        <w:rPr>
          <w:rFonts w:ascii="Arial" w:hAnsi="Arial" w:cs="Arial"/>
          <w:b/>
        </w:rPr>
        <w:t xml:space="preserve">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6CCA9FDF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7F00ABBF" w14:textId="77777777" w:rsidR="00FA32B6" w:rsidRDefault="00FA32B6" w:rsidP="004E05B6">
      <w:pPr>
        <w:rPr>
          <w:rFonts w:ascii="Arial" w:hAnsi="Arial" w:cs="Arial"/>
          <w:b/>
        </w:rPr>
      </w:pPr>
    </w:p>
    <w:p w14:paraId="59286414" w14:textId="57C9B512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042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703468F3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44F26C8A" w14:textId="77777777" w:rsidR="00FA32B6" w:rsidRDefault="00FA32B6" w:rsidP="004E05B6">
      <w:pPr>
        <w:rPr>
          <w:rFonts w:ascii="Arial" w:hAnsi="Arial" w:cs="Arial"/>
          <w:b/>
        </w:rPr>
      </w:pPr>
    </w:p>
    <w:p w14:paraId="58C5D38E" w14:textId="5136F8C5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35FB2">
        <w:rPr>
          <w:rFonts w:ascii="Arial" w:hAnsi="Arial" w:cs="Arial"/>
          <w:b/>
        </w:rPr>
        <w:t>050</w:t>
      </w:r>
      <w:r w:rsidR="00FA32B6">
        <w:rPr>
          <w:rFonts w:ascii="Arial" w:hAnsi="Arial" w:cs="Arial"/>
          <w:b/>
        </w:rPr>
        <w:t xml:space="preserve"> </w:t>
      </w:r>
      <w:r w:rsidR="00F35FB2">
        <w:rPr>
          <w:rFonts w:ascii="Arial" w:hAnsi="Arial" w:cs="Arial"/>
          <w:b/>
        </w:rPr>
        <w:t xml:space="preserve">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7921A1DA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FA32B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2CCC1F1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</w:t>
      </w:r>
      <w:r w:rsidR="00FA32B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01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782A6C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782A6C">
        <w:rPr>
          <w:rFonts w:ascii="Arial" w:hAnsi="Arial" w:cs="Arial"/>
          <w:b/>
        </w:rPr>
        <w:t xml:space="preserve">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09368145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>01</w:t>
      </w:r>
      <w:r w:rsidR="00FA32B6">
        <w:rPr>
          <w:rFonts w:ascii="Arial" w:hAnsi="Arial" w:cs="Arial"/>
          <w:b/>
        </w:rPr>
        <w:t xml:space="preserve"> N</w:t>
      </w:r>
      <w:r w:rsidR="001F5C9F">
        <w:rPr>
          <w:rFonts w:ascii="Arial" w:hAnsi="Arial" w:cs="Arial"/>
          <w:b/>
        </w:rPr>
        <w:t xml:space="preserve">atječaji za zasnivanje radnog odnosa i postupak provedbe </w:t>
      </w:r>
    </w:p>
    <w:p w14:paraId="0C9C5CD6" w14:textId="1B4DE512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 xml:space="preserve">112-03                  01 </w:t>
      </w:r>
      <w:r w:rsidR="00FA32B6">
        <w:rPr>
          <w:rFonts w:ascii="Arial" w:hAnsi="Arial" w:cs="Arial"/>
          <w:b/>
        </w:rPr>
        <w:t xml:space="preserve"> </w:t>
      </w:r>
      <w:r w:rsidR="00EA3012">
        <w:rPr>
          <w:rFonts w:ascii="Arial" w:hAnsi="Arial" w:cs="Arial"/>
          <w:b/>
        </w:rPr>
        <w:t>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5518929A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0ECAF921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Prekovremeni rad</w:t>
      </w:r>
    </w:p>
    <w:p w14:paraId="0194A20C" w14:textId="18299878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0B09F5DB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Prijava potrebe za zapošl</w:t>
      </w:r>
      <w:r w:rsidR="00782A6C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BC4300C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539C05" w14:textId="77777777" w:rsidR="00FA32B6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</w:t>
      </w:r>
      <w:r w:rsidR="00FA32B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RADNO VRIJEME, ODMORI, DOPUSTI, BOLOVANJA, OBUSTAVE RADA I</w:t>
      </w:r>
    </w:p>
    <w:p w14:paraId="0F1CF362" w14:textId="6D21F35E" w:rsidR="00A75C30" w:rsidRDefault="00FA32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10B65">
        <w:rPr>
          <w:rFonts w:ascii="Arial" w:hAnsi="Arial" w:cs="Arial"/>
          <w:b/>
        </w:rPr>
        <w:t>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4A824167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117 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5B31568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120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0ED0A5F3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121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757B2441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009B3DBB" w14:textId="6CCA70BD" w:rsidR="008C449A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719B84B4" w14:textId="102ACEA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132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547561A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19FD8CCB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FA32B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2F0F1214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7F6CF096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NAZDOR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2452AA3E" w14:textId="06E57951" w:rsidR="004611D1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703543EF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351</w:t>
      </w:r>
      <w:r w:rsidR="00FA3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35F55F96" w14:textId="0B567055" w:rsidR="00702F06" w:rsidRPr="00782A6C" w:rsidRDefault="00702F0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782A6C">
        <w:rPr>
          <w:rFonts w:ascii="Arial" w:hAnsi="Arial" w:cs="Arial"/>
          <w:b/>
        </w:rPr>
        <w:t>361-07              01 Obnova izgradnjom na drugoj lokacij</w:t>
      </w:r>
      <w:r w:rsidR="00E946D8">
        <w:rPr>
          <w:rFonts w:ascii="Arial" w:hAnsi="Arial" w:cs="Arial"/>
          <w:b/>
        </w:rPr>
        <w:t>i</w:t>
      </w:r>
    </w:p>
    <w:p w14:paraId="66C4DA1F" w14:textId="3859047C" w:rsidR="00702F06" w:rsidRPr="00782A6C" w:rsidRDefault="00702F06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 xml:space="preserve">            361-08              01 Obnova </w:t>
      </w:r>
      <w:proofErr w:type="spellStart"/>
      <w:r w:rsidRPr="00782A6C">
        <w:rPr>
          <w:rFonts w:ascii="Arial" w:hAnsi="Arial" w:cs="Arial"/>
          <w:b/>
        </w:rPr>
        <w:t>prekategoriziranog</w:t>
      </w:r>
      <w:proofErr w:type="spellEnd"/>
      <w:r w:rsidRPr="00782A6C">
        <w:rPr>
          <w:rFonts w:ascii="Arial" w:hAnsi="Arial" w:cs="Arial"/>
          <w:b/>
        </w:rPr>
        <w:t xml:space="preserve"> stupnja oštećenja</w:t>
      </w:r>
    </w:p>
    <w:p w14:paraId="4A0DCAAF" w14:textId="7B414A48" w:rsidR="00702F06" w:rsidRPr="00782A6C" w:rsidRDefault="00702F06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>361-11              01 Ugovori o obnovi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46804AB7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04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782A6C" w:rsidRDefault="004001EB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 xml:space="preserve">370  STAMBENA POLITIKA </w:t>
      </w:r>
    </w:p>
    <w:p w14:paraId="3D179B2E" w14:textId="6ED89CC8" w:rsidR="004001EB" w:rsidRPr="00782A6C" w:rsidRDefault="004001EB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 xml:space="preserve">370-01 </w:t>
      </w:r>
      <w:r w:rsidRPr="00782A6C">
        <w:rPr>
          <w:rFonts w:ascii="Arial" w:hAnsi="Arial" w:cs="Arial"/>
          <w:b/>
        </w:rPr>
        <w:tab/>
        <w:t xml:space="preserve">  01 Stanovi za službene potrebe</w:t>
      </w:r>
    </w:p>
    <w:p w14:paraId="0703919B" w14:textId="57AE0BDF" w:rsidR="004001EB" w:rsidRPr="00782A6C" w:rsidRDefault="004001EB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>370-06</w:t>
      </w:r>
      <w:r w:rsidRPr="00782A6C">
        <w:rPr>
          <w:rFonts w:ascii="Arial" w:hAnsi="Arial" w:cs="Arial"/>
          <w:b/>
        </w:rPr>
        <w:tab/>
      </w:r>
      <w:r w:rsidRPr="00782A6C">
        <w:rPr>
          <w:rFonts w:ascii="Arial" w:hAnsi="Arial" w:cs="Arial"/>
          <w:b/>
        </w:rPr>
        <w:tab/>
        <w:t xml:space="preserve">  06 Najam stanova </w:t>
      </w:r>
    </w:p>
    <w:p w14:paraId="4B0A508D" w14:textId="0AA16966" w:rsidR="004001EB" w:rsidRPr="00782A6C" w:rsidRDefault="004001EB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 xml:space="preserve">370-07  </w:t>
      </w:r>
      <w:r w:rsidRPr="00782A6C">
        <w:rPr>
          <w:rFonts w:ascii="Arial" w:hAnsi="Arial" w:cs="Arial"/>
          <w:b/>
        </w:rPr>
        <w:tab/>
        <w:t xml:space="preserve">  07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0E0EC6BF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25FDA89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0E20145F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411 </w:t>
      </w:r>
      <w:r w:rsidR="00E946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44B641A2" w14:textId="2CEF14C3" w:rsidR="0069524C" w:rsidRDefault="0069524C" w:rsidP="009400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  <w:proofErr w:type="spellStart"/>
      <w:r w:rsidR="0094000B">
        <w:rPr>
          <w:rFonts w:ascii="Arial" w:hAnsi="Arial" w:cs="Arial"/>
          <w:b/>
        </w:rPr>
        <w:t>dop</w:t>
      </w:r>
      <w:proofErr w:type="spellEnd"/>
      <w:r>
        <w:rPr>
          <w:rFonts w:ascii="Arial" w:hAnsi="Arial" w:cs="Arial"/>
          <w:b/>
        </w:rPr>
        <w:t xml:space="preserve">    </w:t>
      </w:r>
    </w:p>
    <w:p w14:paraId="6B6086F4" w14:textId="2C6BBB0B" w:rsidR="003E47DD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0DB01447" w14:textId="23D3F4D2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421</w:t>
      </w:r>
      <w:r w:rsidR="00E946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DONACIJE,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Pr="00782A6C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 w:rsidRPr="00782A6C">
        <w:rPr>
          <w:rFonts w:ascii="Arial" w:hAnsi="Arial" w:cs="Arial"/>
          <w:b/>
        </w:rPr>
        <w:t xml:space="preserve">02 </w:t>
      </w:r>
      <w:r w:rsidRPr="00782A6C"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782A6C" w:rsidRDefault="00B503A7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 xml:space="preserve">            421-</w:t>
      </w:r>
      <w:r w:rsidR="000E3BE0" w:rsidRPr="00782A6C">
        <w:rPr>
          <w:rFonts w:ascii="Arial" w:hAnsi="Arial" w:cs="Arial"/>
          <w:b/>
        </w:rPr>
        <w:t xml:space="preserve">03 </w:t>
      </w:r>
      <w:r w:rsidRPr="00782A6C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3FBEAE74" w14:textId="3BF36BB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1563D503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31EF9AD3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(općenito) </w:t>
      </w:r>
    </w:p>
    <w:p w14:paraId="12BD693E" w14:textId="5013561C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0DB58A0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49E3AD8B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E946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3E21D33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E946D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70092B20" w14:textId="635B1709" w:rsidR="00F716BC" w:rsidRPr="00782A6C" w:rsidRDefault="007019B7" w:rsidP="00F716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  <w:r w:rsidR="00F716BC" w:rsidRPr="00782A6C">
        <w:rPr>
          <w:rFonts w:ascii="Arial" w:hAnsi="Arial" w:cs="Arial"/>
          <w:b/>
        </w:rPr>
        <w:t xml:space="preserve"> </w:t>
      </w:r>
    </w:p>
    <w:p w14:paraId="287976C1" w14:textId="0761594A" w:rsidR="00C036F7" w:rsidRPr="00782A6C" w:rsidRDefault="002170D2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 xml:space="preserve">           </w:t>
      </w:r>
      <w:r w:rsidR="00C036F7" w:rsidRPr="00782A6C">
        <w:rPr>
          <w:rFonts w:ascii="Arial" w:hAnsi="Arial" w:cs="Arial"/>
          <w:b/>
        </w:rPr>
        <w:tab/>
        <w:t>602-05</w:t>
      </w:r>
      <w:r w:rsidR="00C036F7" w:rsidRPr="00782A6C">
        <w:rPr>
          <w:rFonts w:ascii="Arial" w:hAnsi="Arial" w:cs="Arial"/>
          <w:b/>
        </w:rPr>
        <w:tab/>
      </w:r>
      <w:r w:rsidR="00C036F7" w:rsidRPr="00782A6C">
        <w:rPr>
          <w:rFonts w:ascii="Arial" w:hAnsi="Arial" w:cs="Arial"/>
          <w:b/>
        </w:rPr>
        <w:tab/>
        <w:t xml:space="preserve">  01 Priznavanje inozemnih školsk</w:t>
      </w:r>
      <w:r w:rsidR="00B50FDC" w:rsidRPr="00782A6C">
        <w:rPr>
          <w:rFonts w:ascii="Arial" w:hAnsi="Arial" w:cs="Arial"/>
          <w:b/>
        </w:rPr>
        <w:t>ih</w:t>
      </w:r>
      <w:r w:rsidR="00C036F7" w:rsidRPr="00782A6C">
        <w:rPr>
          <w:rFonts w:ascii="Arial" w:hAnsi="Arial" w:cs="Arial"/>
          <w:b/>
        </w:rPr>
        <w:t xml:space="preserve"> kvalifikacij</w:t>
      </w:r>
      <w:r w:rsidR="00B50FDC" w:rsidRPr="00782A6C">
        <w:rPr>
          <w:rFonts w:ascii="Arial" w:hAnsi="Arial" w:cs="Arial"/>
          <w:b/>
        </w:rPr>
        <w:t>a</w:t>
      </w:r>
    </w:p>
    <w:p w14:paraId="54CD45FC" w14:textId="4800CB87" w:rsidR="00C036F7" w:rsidRPr="00782A6C" w:rsidRDefault="00C036F7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>602-06</w:t>
      </w:r>
      <w:r w:rsidRPr="00782A6C">
        <w:rPr>
          <w:rFonts w:ascii="Arial" w:hAnsi="Arial" w:cs="Arial"/>
          <w:b/>
        </w:rPr>
        <w:tab/>
      </w:r>
      <w:r w:rsidRPr="00782A6C">
        <w:rPr>
          <w:rFonts w:ascii="Arial" w:hAnsi="Arial" w:cs="Arial"/>
          <w:b/>
        </w:rPr>
        <w:tab/>
        <w:t xml:space="preserve">  01 Obrazovanje odraslih</w:t>
      </w:r>
    </w:p>
    <w:p w14:paraId="618CD9F3" w14:textId="23190927" w:rsidR="00602826" w:rsidRPr="00782A6C" w:rsidRDefault="00E123B6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>602-08</w:t>
      </w:r>
      <w:r w:rsidRPr="00782A6C">
        <w:rPr>
          <w:rFonts w:ascii="Arial" w:hAnsi="Arial" w:cs="Arial"/>
          <w:b/>
        </w:rPr>
        <w:tab/>
      </w:r>
      <w:r w:rsidRPr="00782A6C"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>602-11</w:t>
      </w:r>
      <w:r w:rsidRPr="00782A6C">
        <w:rPr>
          <w:rFonts w:ascii="Arial" w:hAnsi="Arial" w:cs="Arial"/>
          <w:b/>
        </w:rPr>
        <w:tab/>
      </w:r>
      <w:r w:rsidRPr="00782A6C">
        <w:rPr>
          <w:rFonts w:ascii="Arial" w:hAnsi="Arial" w:cs="Arial"/>
          <w:b/>
        </w:rPr>
        <w:tab/>
        <w:t xml:space="preserve">  01 Programi</w:t>
      </w:r>
      <w:r w:rsidR="00985CB2" w:rsidRPr="00782A6C">
        <w:rPr>
          <w:rFonts w:ascii="Arial" w:hAnsi="Arial" w:cs="Arial"/>
          <w:b/>
        </w:rPr>
        <w:t xml:space="preserve">- godišnji plan i program </w:t>
      </w:r>
      <w:r w:rsidR="00985CB2">
        <w:rPr>
          <w:rFonts w:ascii="Arial" w:hAnsi="Arial" w:cs="Arial"/>
          <w:b/>
        </w:rPr>
        <w:t xml:space="preserve">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Pr="00782A6C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</w:t>
      </w:r>
      <w:r w:rsidRPr="00782A6C">
        <w:rPr>
          <w:rFonts w:ascii="Arial" w:hAnsi="Arial" w:cs="Arial"/>
          <w:b/>
        </w:rPr>
        <w:t>KULTURNO I UMJETNIČKO STVARALAŠTVO</w:t>
      </w:r>
    </w:p>
    <w:p w14:paraId="04E89476" w14:textId="489A96FD" w:rsidR="005C2C36" w:rsidRPr="00782A6C" w:rsidRDefault="005C2C36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>611-01</w:t>
      </w:r>
      <w:r w:rsidRPr="00782A6C">
        <w:rPr>
          <w:rFonts w:ascii="Arial" w:hAnsi="Arial" w:cs="Arial"/>
          <w:b/>
        </w:rPr>
        <w:tab/>
      </w:r>
      <w:r w:rsidRPr="00782A6C">
        <w:rPr>
          <w:rFonts w:ascii="Arial" w:hAnsi="Arial" w:cs="Arial"/>
          <w:b/>
        </w:rPr>
        <w:tab/>
        <w:t xml:space="preserve"> 01 Likovna djelatnost</w:t>
      </w:r>
      <w:r w:rsidR="00D113E7" w:rsidRPr="00782A6C">
        <w:rPr>
          <w:rFonts w:ascii="Arial" w:hAnsi="Arial" w:cs="Arial"/>
          <w:b/>
        </w:rPr>
        <w:t xml:space="preserve"> </w:t>
      </w:r>
    </w:p>
    <w:p w14:paraId="5A1DCFA7" w14:textId="7731F19B" w:rsidR="005C2C36" w:rsidRPr="00782A6C" w:rsidRDefault="005C2C36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 xml:space="preserve">611-02             01 Glazbena i glazbeno-scenska djelatnost </w:t>
      </w:r>
    </w:p>
    <w:p w14:paraId="76D8856D" w14:textId="3B0138F5" w:rsidR="005C2C36" w:rsidRPr="00782A6C" w:rsidRDefault="005C2C36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  <w:t>611-04</w:t>
      </w:r>
      <w:r w:rsidRPr="00782A6C">
        <w:rPr>
          <w:rFonts w:ascii="Arial" w:hAnsi="Arial" w:cs="Arial"/>
          <w:b/>
        </w:rPr>
        <w:tab/>
        <w:t xml:space="preserve"> </w:t>
      </w:r>
      <w:r w:rsidRPr="00782A6C"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Pr="00782A6C" w:rsidRDefault="00E205C3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 xml:space="preserve">            611-0</w:t>
      </w:r>
      <w:r w:rsidR="00356C2A" w:rsidRPr="00782A6C">
        <w:rPr>
          <w:rFonts w:ascii="Arial" w:hAnsi="Arial" w:cs="Arial"/>
          <w:b/>
        </w:rPr>
        <w:t>9</w:t>
      </w:r>
      <w:r w:rsidRPr="00782A6C"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Pr="00782A6C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3486FD1A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>740</w:t>
      </w:r>
      <w:r w:rsidR="00E946D8">
        <w:rPr>
          <w:rFonts w:ascii="Arial" w:hAnsi="Arial" w:cs="Arial"/>
          <w:b/>
        </w:rPr>
        <w:t xml:space="preserve"> </w:t>
      </w:r>
      <w:r w:rsidRPr="00350D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534665A3" w14:textId="77777777" w:rsidR="00CB722D" w:rsidRPr="00782A6C" w:rsidRDefault="00CB722D" w:rsidP="004E05B6">
      <w:pPr>
        <w:rPr>
          <w:rFonts w:ascii="Arial" w:hAnsi="Arial" w:cs="Arial"/>
          <w:b/>
        </w:rPr>
      </w:pPr>
    </w:p>
    <w:p w14:paraId="0AC082A4" w14:textId="39A8A48A" w:rsidR="00E616FE" w:rsidRPr="00782A6C" w:rsidRDefault="00B02E4B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 xml:space="preserve">953 </w:t>
      </w:r>
      <w:r w:rsidR="00E946D8">
        <w:rPr>
          <w:rFonts w:ascii="Arial" w:hAnsi="Arial" w:cs="Arial"/>
          <w:b/>
        </w:rPr>
        <w:t xml:space="preserve"> </w:t>
      </w:r>
      <w:r w:rsidR="005E6EF5" w:rsidRPr="00782A6C">
        <w:rPr>
          <w:rFonts w:ascii="Arial" w:hAnsi="Arial" w:cs="Arial"/>
          <w:b/>
        </w:rPr>
        <w:t>DEMOGRAFSKA I DRUŠTVENA STATISTIKA</w:t>
      </w:r>
    </w:p>
    <w:p w14:paraId="171340D1" w14:textId="59163ABD" w:rsidR="000F2A5F" w:rsidRPr="00782A6C" w:rsidRDefault="005E6EF5" w:rsidP="004E05B6">
      <w:pPr>
        <w:rPr>
          <w:rFonts w:ascii="Arial" w:hAnsi="Arial" w:cs="Arial"/>
          <w:b/>
        </w:rPr>
      </w:pPr>
      <w:r w:rsidRPr="00782A6C">
        <w:rPr>
          <w:rFonts w:ascii="Arial" w:hAnsi="Arial" w:cs="Arial"/>
          <w:b/>
        </w:rPr>
        <w:tab/>
      </w:r>
      <w:r w:rsidR="000F2A5F" w:rsidRPr="00782A6C">
        <w:rPr>
          <w:rFonts w:ascii="Arial" w:hAnsi="Arial" w:cs="Arial"/>
          <w:b/>
        </w:rPr>
        <w:t xml:space="preserve">953-03 </w:t>
      </w:r>
      <w:r w:rsidR="000F2A5F" w:rsidRPr="00782A6C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15BD10A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946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1134E4A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E946D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1082608A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Pr="00782A6C">
        <w:rPr>
          <w:rFonts w:ascii="Arial" w:hAnsi="Arial" w:cs="Arial"/>
          <w:sz w:val="22"/>
          <w:szCs w:val="22"/>
        </w:rPr>
        <w:t xml:space="preserve">školskoj ustanovi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1FEDA021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ovim Planom </w:t>
      </w:r>
      <w:r w:rsidRPr="00782A6C">
        <w:rPr>
          <w:rFonts w:ascii="Arial" w:hAnsi="Arial" w:cs="Arial"/>
          <w:sz w:val="22"/>
          <w:szCs w:val="22"/>
        </w:rPr>
        <w:t xml:space="preserve">ravnateljica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3534E2E3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782A6C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Pr="00782A6C">
        <w:rPr>
          <w:rFonts w:ascii="Arial" w:hAnsi="Arial" w:cs="Arial"/>
        </w:rPr>
        <w:t xml:space="preserve">školske ustanove. </w:t>
      </w:r>
    </w:p>
    <w:p w14:paraId="529080B8" w14:textId="0183C084" w:rsidR="0032137B" w:rsidRDefault="0032137B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Plan klasifikacijskih oznaka biti će objavljen na mrežnoj </w:t>
      </w:r>
      <w:r w:rsidRPr="00782A6C">
        <w:rPr>
          <w:rFonts w:ascii="Arial" w:hAnsi="Arial" w:cs="Arial"/>
        </w:rPr>
        <w:t>stranici školske ustanove.</w:t>
      </w:r>
    </w:p>
    <w:p w14:paraId="479323D8" w14:textId="70EDC853" w:rsidR="0032137B" w:rsidRDefault="0032137B" w:rsidP="004E1649">
      <w:pPr>
        <w:rPr>
          <w:rFonts w:ascii="Arial" w:hAnsi="Arial" w:cs="Arial"/>
        </w:rPr>
      </w:pPr>
    </w:p>
    <w:p w14:paraId="6D2B064B" w14:textId="269D6C0D" w:rsidR="00782A6C" w:rsidRDefault="00782A6C" w:rsidP="004E1649">
      <w:pPr>
        <w:rPr>
          <w:rFonts w:ascii="Arial" w:hAnsi="Arial" w:cs="Arial"/>
        </w:rPr>
      </w:pPr>
    </w:p>
    <w:p w14:paraId="0046EB7E" w14:textId="77777777" w:rsidR="00782A6C" w:rsidRDefault="00782A6C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7.</w:t>
      </w:r>
    </w:p>
    <w:p w14:paraId="223BDFA3" w14:textId="03ECB906" w:rsidR="00B326A2" w:rsidRPr="004E1649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>KLASA</w:t>
      </w:r>
      <w:r w:rsidR="00784FAD">
        <w:rPr>
          <w:rFonts w:ascii="Arial" w:hAnsi="Arial" w:cs="Arial"/>
        </w:rPr>
        <w:t xml:space="preserve"> 602-02/20-01/01</w:t>
      </w:r>
      <w:r w:rsidR="00E946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URBROJ </w:t>
      </w:r>
      <w:r w:rsidR="00784FAD">
        <w:rPr>
          <w:rFonts w:ascii="Arial" w:hAnsi="Arial" w:cs="Arial"/>
        </w:rPr>
        <w:t>2176-83-20-01-7</w:t>
      </w:r>
      <w:r>
        <w:rPr>
          <w:rFonts w:ascii="Arial" w:hAnsi="Arial" w:cs="Arial"/>
        </w:rPr>
        <w:t xml:space="preserve"> od dana </w:t>
      </w:r>
      <w:r w:rsidR="00784FAD">
        <w:rPr>
          <w:rFonts w:ascii="Arial" w:hAnsi="Arial" w:cs="Arial"/>
        </w:rPr>
        <w:t>20.</w:t>
      </w:r>
      <w:r w:rsidR="00E946D8">
        <w:rPr>
          <w:rFonts w:ascii="Arial" w:hAnsi="Arial" w:cs="Arial"/>
        </w:rPr>
        <w:t xml:space="preserve"> prosinca </w:t>
      </w:r>
      <w:r w:rsidR="00784FAD">
        <w:rPr>
          <w:rFonts w:ascii="Arial" w:hAnsi="Arial" w:cs="Arial"/>
        </w:rPr>
        <w:t>2020.</w:t>
      </w:r>
    </w:p>
    <w:p w14:paraId="2DB5EF01" w14:textId="51C56EF5" w:rsidR="00E90AA3" w:rsidRPr="00784FAD" w:rsidRDefault="00E90AA3" w:rsidP="004E05B6">
      <w:pPr>
        <w:rPr>
          <w:rFonts w:ascii="Arial" w:hAnsi="Arial" w:cs="Arial"/>
          <w:b/>
        </w:rPr>
      </w:pPr>
    </w:p>
    <w:p w14:paraId="1EC516C0" w14:textId="297EFF26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Pr="00782A6C">
        <w:rPr>
          <w:rFonts w:ascii="Arial" w:hAnsi="Arial" w:cs="Arial"/>
        </w:rPr>
        <w:t xml:space="preserve">školske ustanove </w:t>
      </w:r>
    </w:p>
    <w:p w14:paraId="4514B3B0" w14:textId="1AF0F0F6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</w:t>
      </w:r>
      <w:r w:rsidR="00E946D8">
        <w:rPr>
          <w:rFonts w:ascii="Arial" w:hAnsi="Arial" w:cs="Arial"/>
        </w:rPr>
        <w:t xml:space="preserve">1. 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E946D8">
        <w:rPr>
          <w:rFonts w:ascii="Arial" w:hAnsi="Arial" w:cs="Arial"/>
        </w:rPr>
        <w:t xml:space="preserve"> 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5BA436D8" w14:textId="1E3E9621" w:rsidR="0032137B" w:rsidRDefault="0032137B" w:rsidP="0032137B">
      <w:pPr>
        <w:rPr>
          <w:rFonts w:ascii="Arial" w:hAnsi="Arial" w:cs="Arial"/>
        </w:rPr>
      </w:pPr>
    </w:p>
    <w:p w14:paraId="621243C2" w14:textId="303ED2DA" w:rsidR="00784FAD" w:rsidRDefault="00784FAD" w:rsidP="0032137B">
      <w:pPr>
        <w:rPr>
          <w:rFonts w:ascii="Arial" w:hAnsi="Arial" w:cs="Arial"/>
        </w:rPr>
      </w:pPr>
    </w:p>
    <w:p w14:paraId="752BB182" w14:textId="77777777" w:rsidR="00CC7891" w:rsidRDefault="00CC7891" w:rsidP="0032137B">
      <w:pPr>
        <w:rPr>
          <w:rFonts w:ascii="Arial" w:hAnsi="Arial" w:cs="Arial"/>
        </w:rPr>
      </w:pPr>
    </w:p>
    <w:p w14:paraId="67E68EA0" w14:textId="69A8FB65" w:rsidR="00E946D8" w:rsidRDefault="0032137B" w:rsidP="003213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46D8">
        <w:rPr>
          <w:rFonts w:ascii="Arial" w:hAnsi="Arial" w:cs="Arial"/>
        </w:rPr>
        <w:t xml:space="preserve">  </w:t>
      </w:r>
      <w:r w:rsidRPr="00782A6C">
        <w:rPr>
          <w:rFonts w:ascii="Arial" w:hAnsi="Arial" w:cs="Arial"/>
        </w:rPr>
        <w:t>Ravnatelj</w:t>
      </w:r>
      <w:r w:rsidR="00782A6C" w:rsidRPr="00782A6C">
        <w:rPr>
          <w:rFonts w:ascii="Arial" w:hAnsi="Arial" w:cs="Arial"/>
        </w:rPr>
        <w:t>ica</w:t>
      </w:r>
      <w:r w:rsidR="00E946D8">
        <w:rPr>
          <w:rFonts w:ascii="Arial" w:hAnsi="Arial" w:cs="Arial"/>
        </w:rPr>
        <w:t>:</w:t>
      </w:r>
    </w:p>
    <w:p w14:paraId="2E7F39E2" w14:textId="12C12F48" w:rsidR="0032137B" w:rsidRPr="0032137B" w:rsidRDefault="00E946D8" w:rsidP="0032137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Svjetlana Tufeković, prof.</w:t>
      </w:r>
      <w:r w:rsidR="0032137B" w:rsidRPr="00782A6C">
        <w:rPr>
          <w:rFonts w:ascii="Arial" w:hAnsi="Arial" w:cs="Arial"/>
        </w:rPr>
        <w:t xml:space="preserve"> 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77470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136CB"/>
    <w:rsid w:val="00122C46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97BC3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0F28"/>
    <w:rsid w:val="003337CF"/>
    <w:rsid w:val="00334699"/>
    <w:rsid w:val="003365B3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B674D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1422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82A6C"/>
    <w:rsid w:val="00784FA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810E85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000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96137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08C8"/>
    <w:rsid w:val="00A0154D"/>
    <w:rsid w:val="00A02920"/>
    <w:rsid w:val="00A0414B"/>
    <w:rsid w:val="00A10467"/>
    <w:rsid w:val="00A23E12"/>
    <w:rsid w:val="00A2496A"/>
    <w:rsid w:val="00A304AD"/>
    <w:rsid w:val="00A3385C"/>
    <w:rsid w:val="00A449F8"/>
    <w:rsid w:val="00A50F24"/>
    <w:rsid w:val="00A52F77"/>
    <w:rsid w:val="00A535F1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011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C7891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BF1"/>
    <w:rsid w:val="00E74CEF"/>
    <w:rsid w:val="00E755F6"/>
    <w:rsid w:val="00E8172C"/>
    <w:rsid w:val="00E82D22"/>
    <w:rsid w:val="00E85AF4"/>
    <w:rsid w:val="00E904A3"/>
    <w:rsid w:val="00E90AA3"/>
    <w:rsid w:val="00E946D8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32B6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B418-CD97-4040-8FFB-F03E03B2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2795</Words>
  <Characters>15937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Svjetlana Tufeković</cp:lastModifiedBy>
  <cp:revision>3</cp:revision>
  <cp:lastPrinted>2021-12-28T08:40:00Z</cp:lastPrinted>
  <dcterms:created xsi:type="dcterms:W3CDTF">2022-01-08T18:49:00Z</dcterms:created>
  <dcterms:modified xsi:type="dcterms:W3CDTF">2022-01-10T13:13:00Z</dcterms:modified>
</cp:coreProperties>
</file>